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Задача 2.2</w:t>
      </w: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1.Оценить динамику количества организаций, выполнявших научные исследования и разработки в Республике Беларусь, на основании данных, представленных в таблице 2.1</w:t>
      </w:r>
    </w:p>
    <w:p w:rsidR="00C3754C" w:rsidRDefault="00C37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Таблица 2.1 – Организации, выполнявшие научные исследования и разработки</w:t>
      </w:r>
    </w:p>
    <w:tbl>
      <w:tblPr>
        <w:tblW w:w="9571" w:type="dxa"/>
        <w:tblInd w:w="93" w:type="dxa"/>
        <w:tblLook w:val="04A0" w:firstRow="1" w:lastRow="0" w:firstColumn="1" w:lastColumn="0" w:noHBand="0" w:noVBand="1"/>
      </w:tblPr>
      <w:tblGrid>
        <w:gridCol w:w="3011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  <w:gridCol w:w="656"/>
      </w:tblGrid>
      <w:tr w:rsidR="00C3754C" w:rsidRPr="00DE7ED5">
        <w:trPr>
          <w:trHeight w:val="837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Организация</w:t>
            </w:r>
          </w:p>
        </w:tc>
        <w:tc>
          <w:tcPr>
            <w:tcW w:w="51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1999 г.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2000 г.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2003 г.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2004 г.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2005 г.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2006 г.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 г.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2008 г.</w:t>
            </w:r>
          </w:p>
        </w:tc>
        <w:tc>
          <w:tcPr>
            <w:tcW w:w="54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 г.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2010 г.</w:t>
            </w:r>
          </w:p>
        </w:tc>
      </w:tr>
      <w:tr w:rsidR="00C3754C" w:rsidRPr="00DE7ED5">
        <w:trPr>
          <w:trHeight w:val="38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Количество организаций - всего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307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322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2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 том числе: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568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научно-исследовательские организации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2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конструкторские бюро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36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48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проектные и проектно-изыскательские организации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2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опытные заводы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473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учреждения, обеспечивающие получение высшего образования 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34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284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промышленные организации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32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299"/>
        </w:trPr>
        <w:tc>
          <w:tcPr>
            <w:tcW w:w="3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прочие</w:t>
            </w:r>
          </w:p>
        </w:tc>
        <w:tc>
          <w:tcPr>
            <w:tcW w:w="5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17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</w:tbl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2.Внести недостающие показатели в таблицу на основании данных статистических сборников.</w:t>
      </w: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3.Охарактеризовать динамику количества организаций, выполнявших научные исследования и разработки, по видам организаций.</w:t>
      </w:r>
    </w:p>
    <w:p w:rsidR="00C3754C" w:rsidRDefault="00C37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Задача 2.3</w:t>
      </w: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1.Оценить динамику количества организаций, выполнявших научные исследования и разработки, по секторам деятельности (таблица 2.2).</w:t>
      </w:r>
    </w:p>
    <w:p w:rsidR="00C3754C" w:rsidRDefault="00C37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Таблица 2.2 – Организации, выполнявшие научные исследования и разработки по секторам деятельности</w:t>
      </w:r>
    </w:p>
    <w:tbl>
      <w:tblPr>
        <w:tblW w:w="9656" w:type="dxa"/>
        <w:tblInd w:w="93" w:type="dxa"/>
        <w:tblLook w:val="04A0" w:firstRow="1" w:lastRow="0" w:firstColumn="1" w:lastColumn="0" w:noHBand="0" w:noVBand="1"/>
      </w:tblPr>
      <w:tblGrid>
        <w:gridCol w:w="872"/>
        <w:gridCol w:w="1152"/>
        <w:gridCol w:w="2462"/>
        <w:gridCol w:w="3312"/>
        <w:gridCol w:w="1858"/>
      </w:tblGrid>
      <w:tr w:rsidR="00C3754C" w:rsidRPr="00DE7ED5">
        <w:trPr>
          <w:trHeight w:val="137"/>
        </w:trPr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Год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Всего</w:t>
            </w:r>
          </w:p>
        </w:tc>
        <w:tc>
          <w:tcPr>
            <w:tcW w:w="76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В том числе по секторам деятельности </w:t>
            </w:r>
          </w:p>
        </w:tc>
      </w:tr>
      <w:tr w:rsidR="00C3754C" w:rsidRPr="00DE7ED5">
        <w:trPr>
          <w:trHeight w:val="376"/>
        </w:trPr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C3754C" w:rsidRPr="00DE7ED5" w:rsidRDefault="00C37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</w:tcPr>
          <w:p w:rsidR="00C3754C" w:rsidRPr="00DE7ED5" w:rsidRDefault="00C375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государственные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коммерческие организации (предпринимательские)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высшее образование</w:t>
            </w:r>
          </w:p>
        </w:tc>
      </w:tr>
      <w:tr w:rsidR="00C3754C" w:rsidRPr="00DE7ED5">
        <w:trPr>
          <w:trHeight w:val="58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1998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272</w:t>
            </w:r>
          </w:p>
        </w:tc>
        <w:tc>
          <w:tcPr>
            <w:tcW w:w="246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83</w:t>
            </w:r>
          </w:p>
        </w:tc>
        <w:tc>
          <w:tcPr>
            <w:tcW w:w="3312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137</w:t>
            </w:r>
          </w:p>
        </w:tc>
        <w:tc>
          <w:tcPr>
            <w:tcW w:w="185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52</w:t>
            </w:r>
          </w:p>
        </w:tc>
      </w:tr>
      <w:tr w:rsidR="00C3754C" w:rsidRPr="00DE7ED5">
        <w:trPr>
          <w:trHeight w:val="69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1999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273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85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136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52</w:t>
            </w:r>
          </w:p>
        </w:tc>
      </w:tr>
      <w:tr w:rsidR="00C3754C" w:rsidRPr="00DE7ED5">
        <w:trPr>
          <w:trHeight w:val="201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307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106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151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50</w:t>
            </w:r>
          </w:p>
        </w:tc>
      </w:tr>
      <w:tr w:rsidR="00C3754C" w:rsidRPr="00DE7ED5">
        <w:trPr>
          <w:trHeight w:val="191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295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122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51</w:t>
            </w:r>
          </w:p>
        </w:tc>
      </w:tr>
      <w:tr w:rsidR="00C3754C" w:rsidRPr="00DE7ED5">
        <w:trPr>
          <w:trHeight w:val="360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2995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120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121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54</w:t>
            </w:r>
          </w:p>
        </w:tc>
      </w:tr>
      <w:tr w:rsidR="00C3754C" w:rsidRPr="00DE7ED5">
        <w:trPr>
          <w:trHeight w:val="102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322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122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144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56</w:t>
            </w:r>
          </w:p>
        </w:tc>
      </w:tr>
      <w:tr w:rsidR="00C3754C" w:rsidRPr="00DE7ED5">
        <w:trPr>
          <w:trHeight w:val="64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338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139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142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57</w:t>
            </w:r>
          </w:p>
        </w:tc>
      </w:tr>
      <w:tr w:rsidR="00C3754C" w:rsidRPr="00DE7ED5">
        <w:trPr>
          <w:trHeight w:val="64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340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131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146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63</w:t>
            </w:r>
          </w:p>
        </w:tc>
      </w:tr>
      <w:tr w:rsidR="00C3754C" w:rsidRPr="00DE7ED5">
        <w:trPr>
          <w:trHeight w:val="64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104"/>
        </w:trPr>
        <w:tc>
          <w:tcPr>
            <w:tcW w:w="8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2010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3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</w:tbl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2.Внести недостающие показатели в таблицу на основании данных статистических сборников.</w:t>
      </w: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3.Охарактеризовать изменение структуры количества организаций по секторам деятельности.</w:t>
      </w: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lastRenderedPageBreak/>
        <w:t>Задача 2.4</w:t>
      </w: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1.На основании данных таблицы 2.3 оценить динамику количества организаций, выполнявших научные исследования и разработки, по каждой области.</w:t>
      </w:r>
    </w:p>
    <w:p w:rsidR="00C3754C" w:rsidRDefault="00C37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Таблица 2.3 </w:t>
      </w:r>
    </w:p>
    <w:tbl>
      <w:tblPr>
        <w:tblW w:w="9671" w:type="dxa"/>
        <w:tblInd w:w="93" w:type="dxa"/>
        <w:tblLook w:val="04A0" w:firstRow="1" w:lastRow="0" w:firstColumn="1" w:lastColumn="0" w:noHBand="0" w:noVBand="1"/>
      </w:tblPr>
      <w:tblGrid>
        <w:gridCol w:w="2691"/>
        <w:gridCol w:w="716"/>
        <w:gridCol w:w="716"/>
        <w:gridCol w:w="716"/>
        <w:gridCol w:w="716"/>
        <w:gridCol w:w="716"/>
        <w:gridCol w:w="716"/>
        <w:gridCol w:w="716"/>
        <w:gridCol w:w="656"/>
        <w:gridCol w:w="656"/>
        <w:gridCol w:w="656"/>
      </w:tblGrid>
      <w:tr w:rsidR="00C3754C" w:rsidRPr="00DE7ED5">
        <w:trPr>
          <w:trHeight w:val="755"/>
        </w:trPr>
        <w:tc>
          <w:tcPr>
            <w:tcW w:w="270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Организация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1999 г.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2000 г.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2003 г.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2004 г.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2005 г.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2006 г.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 г.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2008 г.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 г.</w:t>
            </w:r>
          </w:p>
        </w:tc>
        <w:tc>
          <w:tcPr>
            <w:tcW w:w="64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2010 г.</w:t>
            </w:r>
          </w:p>
        </w:tc>
      </w:tr>
      <w:tr w:rsidR="00C3754C" w:rsidRPr="00DE7ED5">
        <w:trPr>
          <w:trHeight w:val="498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Республика Беларусь - всего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307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322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338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340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87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Области: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64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Брестская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21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68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Витебская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71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Гомельская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64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Гродненская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64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г. Минск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181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202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208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64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Минская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26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>
        <w:trPr>
          <w:trHeight w:val="64"/>
        </w:trPr>
        <w:tc>
          <w:tcPr>
            <w:tcW w:w="2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333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Могилевская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17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</w:tbl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2.Внести недостающие показатели в таблицу на основании данных статистических сборников.</w:t>
      </w: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3.Сравнить динамику по областям с динамикой по республике.</w:t>
      </w:r>
    </w:p>
    <w:p w:rsidR="00C3754C" w:rsidRDefault="00C37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Задача 2.5</w:t>
      </w: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1.Внести недостающие в таблицу 2.4 – 2.5 данные на основании данных статистических сборников.</w:t>
      </w: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2.Оценить динамику и состояние финансирования науки в Республике Беларусь на основании данных таблиц 2.4 – 2.5.</w:t>
      </w:r>
    </w:p>
    <w:p w:rsidR="00C3754C" w:rsidRDefault="00C375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3754C" w:rsidRDefault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Таблица 2.4 – Финансирование науки из средств республиканского бюджета*</w:t>
      </w:r>
    </w:p>
    <w:tbl>
      <w:tblPr>
        <w:tblW w:w="9696" w:type="dxa"/>
        <w:tblInd w:w="93" w:type="dxa"/>
        <w:tblLook w:val="04A0" w:firstRow="1" w:lastRow="0" w:firstColumn="1" w:lastColumn="0" w:noHBand="0" w:noVBand="1"/>
      </w:tblPr>
      <w:tblGrid>
        <w:gridCol w:w="2593"/>
        <w:gridCol w:w="824"/>
        <w:gridCol w:w="851"/>
        <w:gridCol w:w="850"/>
        <w:gridCol w:w="851"/>
        <w:gridCol w:w="850"/>
        <w:gridCol w:w="851"/>
        <w:gridCol w:w="992"/>
        <w:gridCol w:w="1034"/>
      </w:tblGrid>
      <w:tr w:rsidR="00C3754C" w:rsidRPr="00DE7ED5" w:rsidTr="00DE7ED5">
        <w:trPr>
          <w:trHeight w:val="748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Показатель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2000 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2003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2004 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2005 г.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2006 г.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 г.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2010 г.</w:t>
            </w:r>
          </w:p>
        </w:tc>
      </w:tr>
      <w:tr w:rsidR="00C3754C" w:rsidRPr="00DE7ED5" w:rsidTr="00DE7ED5">
        <w:trPr>
          <w:trHeight w:val="767"/>
        </w:trPr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Расходы республиканского бюджета на науку: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 w:rsidTr="00DE7ED5">
        <w:trPr>
          <w:trHeight w:val="312"/>
        </w:trPr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proofErr w:type="gramStart"/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млрд</w:t>
            </w:r>
            <w:proofErr w:type="gramEnd"/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 р: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 w:rsidTr="00DE7ED5">
        <w:trPr>
          <w:trHeight w:val="464"/>
        </w:trPr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в фактически действовавших ценах 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35,7**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133,5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245,2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300,6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 w:rsidTr="00DE7ED5">
        <w:trPr>
          <w:trHeight w:val="317"/>
        </w:trPr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 постоянных ценах 1995 г.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709,4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802,4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893,2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988,1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989,6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 w:rsidTr="00DE7ED5">
        <w:trPr>
          <w:trHeight w:val="183"/>
        </w:trPr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49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 %: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C3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C3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C3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C3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C3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C375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 w:rsidTr="00DE7ED5">
        <w:trPr>
          <w:trHeight w:val="188"/>
        </w:trPr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к ВВП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0,37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0,37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0,38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C3754C" w:rsidRPr="00DE7ED5" w:rsidTr="00DE7ED5">
        <w:trPr>
          <w:trHeight w:val="602"/>
        </w:trPr>
        <w:tc>
          <w:tcPr>
            <w:tcW w:w="25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754C" w:rsidRPr="00DE7ED5" w:rsidRDefault="006E26DB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к расходам республиканского бюджета***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3754C" w:rsidRPr="00DE7ED5" w:rsidRDefault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</w:tbl>
    <w:p w:rsidR="00C3754C" w:rsidRDefault="006E26DB">
      <w:pPr>
        <w:pStyle w:val="af8"/>
        <w:spacing w:after="0" w:line="240" w:lineRule="auto"/>
        <w:ind w:left="106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*По данным Министерства финансов Республики Беларусь.</w:t>
      </w:r>
    </w:p>
    <w:p w:rsidR="00C3754C" w:rsidRDefault="006E26DB">
      <w:pPr>
        <w:pStyle w:val="af8"/>
        <w:spacing w:after="0" w:line="240" w:lineRule="auto"/>
        <w:ind w:left="106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**С учетом деноминации (уменьшение в 1000 раз).</w:t>
      </w:r>
    </w:p>
    <w:p w:rsidR="00C3754C" w:rsidRDefault="006E26DB">
      <w:pPr>
        <w:pStyle w:val="af8"/>
        <w:spacing w:after="0" w:line="240" w:lineRule="auto"/>
        <w:ind w:left="106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***Показатель рассчитан в соответствии с законами о бюджете на финансовый год.</w:t>
      </w:r>
    </w:p>
    <w:p w:rsidR="00C3754C" w:rsidRDefault="00C3754C">
      <w:pPr>
        <w:pStyle w:val="af8"/>
        <w:spacing w:after="0" w:line="240" w:lineRule="auto"/>
        <w:ind w:left="1069"/>
        <w:jc w:val="both"/>
        <w:rPr>
          <w:rFonts w:ascii="Times New Roman" w:hAnsi="Times New Roman" w:cs="Times New Roman"/>
          <w:sz w:val="24"/>
        </w:rPr>
      </w:pPr>
    </w:p>
    <w:p w:rsidR="00C3754C" w:rsidRDefault="00DE7ED5">
      <w:pPr>
        <w:pStyle w:val="af8"/>
        <w:spacing w:after="0" w:line="240" w:lineRule="auto"/>
        <w:ind w:left="106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Таблица 2.5 - </w:t>
      </w:r>
      <w:r w:rsidR="006E26DB">
        <w:rPr>
          <w:rFonts w:ascii="Times New Roman" w:hAnsi="Times New Roman" w:cs="Times New Roman"/>
          <w:sz w:val="24"/>
        </w:rPr>
        <w:t>Внутренние затраты на научные исследовани и разработки</w:t>
      </w:r>
    </w:p>
    <w:tbl>
      <w:tblPr>
        <w:tblW w:w="9440" w:type="dxa"/>
        <w:tblInd w:w="93" w:type="dxa"/>
        <w:tblLook w:val="04A0" w:firstRow="1" w:lastRow="0" w:firstColumn="1" w:lastColumn="0" w:noHBand="0" w:noVBand="1"/>
      </w:tblPr>
      <w:tblGrid>
        <w:gridCol w:w="3440"/>
        <w:gridCol w:w="821"/>
        <w:gridCol w:w="821"/>
        <w:gridCol w:w="821"/>
        <w:gridCol w:w="821"/>
        <w:gridCol w:w="821"/>
        <w:gridCol w:w="931"/>
        <w:gridCol w:w="482"/>
        <w:gridCol w:w="482"/>
      </w:tblGrid>
      <w:tr w:rsidR="00DE7ED5" w:rsidRPr="00DE7ED5" w:rsidTr="00DE7ED5">
        <w:trPr>
          <w:trHeight w:val="795"/>
        </w:trPr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E7ED5" w:rsidRPr="00DE7ED5" w:rsidRDefault="00DE7ED5" w:rsidP="00DE7E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Показатель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DE7ED5" w:rsidRPr="00DE7ED5" w:rsidRDefault="00DE7ED5" w:rsidP="00DE7E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2000 г.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DE7ED5" w:rsidRPr="00DE7ED5" w:rsidRDefault="00DE7ED5" w:rsidP="00DE7E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2003 г.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DE7ED5" w:rsidRPr="00DE7ED5" w:rsidRDefault="00DE7ED5" w:rsidP="00DE7E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2004 г.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DE7ED5" w:rsidRPr="00DE7ED5" w:rsidRDefault="00DE7ED5" w:rsidP="00DE7E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2005 г.</w:t>
            </w:r>
          </w:p>
        </w:tc>
        <w:tc>
          <w:tcPr>
            <w:tcW w:w="821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DE7ED5" w:rsidRPr="00DE7ED5" w:rsidRDefault="00DE7ED5" w:rsidP="00DE7E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2006 г.</w:t>
            </w: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DE7ED5" w:rsidRPr="00DE7ED5" w:rsidRDefault="00DE7ED5" w:rsidP="00DE7E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 г.</w:t>
            </w:r>
          </w:p>
        </w:tc>
        <w:tc>
          <w:tcPr>
            <w:tcW w:w="482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DE7ED5" w:rsidRPr="00DE7ED5" w:rsidRDefault="00DE7ED5" w:rsidP="00DE7E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 г.</w:t>
            </w:r>
          </w:p>
        </w:tc>
        <w:tc>
          <w:tcPr>
            <w:tcW w:w="482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DE7ED5" w:rsidRPr="00DE7ED5" w:rsidRDefault="00DE7ED5" w:rsidP="00DE7ED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2010 г.</w:t>
            </w:r>
          </w:p>
        </w:tc>
      </w:tr>
      <w:tr w:rsidR="00DE7ED5" w:rsidRPr="00DE7ED5" w:rsidTr="00DE7ED5">
        <w:trPr>
          <w:trHeight w:val="582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lastRenderedPageBreak/>
              <w:t>Внутренние затраты на научные исследования и разработки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DE7ED5" w:rsidRPr="00DE7ED5" w:rsidTr="00DE7ED5">
        <w:trPr>
          <w:trHeight w:val="282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млрд.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 </w:t>
            </w: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р.: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DE7ED5" w:rsidRPr="00DE7ED5" w:rsidTr="00DE7ED5">
        <w:trPr>
          <w:trHeight w:val="600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 фактически действовавших ценах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66,0*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223,6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313,7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441,5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523,7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934,8**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DE7ED5" w:rsidRPr="00DE7ED5" w:rsidTr="00DE7ED5">
        <w:trPr>
          <w:trHeight w:val="300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 постоянных ценах 1995 г.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1192,2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1188,1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1358,5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1608,0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1721,5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2741,0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DE7ED5" w:rsidRPr="00DE7ED5" w:rsidTr="00DE7ED5">
        <w:trPr>
          <w:trHeight w:val="619"/>
        </w:trPr>
        <w:tc>
          <w:tcPr>
            <w:tcW w:w="344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proofErr w:type="gramStart"/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</w:t>
            </w:r>
            <w:proofErr w:type="gramEnd"/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 % к валов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о</w:t>
            </w: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му внутреннему продукту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0,72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0,62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0,63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0,68</w:t>
            </w:r>
          </w:p>
        </w:tc>
        <w:tc>
          <w:tcPr>
            <w:tcW w:w="82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0,66</w:t>
            </w:r>
          </w:p>
        </w:tc>
        <w:tc>
          <w:tcPr>
            <w:tcW w:w="93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0,97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DE7ED5" w:rsidRPr="00DE7ED5" w:rsidRDefault="00DE7ED5" w:rsidP="00DE7E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DE7ED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</w:tbl>
    <w:p w:rsidR="00DE7ED5" w:rsidRPr="00DE7ED5" w:rsidRDefault="00DE7ED5" w:rsidP="00DE7E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7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С учетом деноминации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7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(уменьшение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7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1000 раз)</w:t>
      </w:r>
    </w:p>
    <w:p w:rsidR="00DE7ED5" w:rsidRPr="00DE7ED5" w:rsidRDefault="00DE7ED5" w:rsidP="00DE7ED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E7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** Рост затрат произошел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E7E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счет капитализации результатов НИОКР</w:t>
      </w:r>
    </w:p>
    <w:p w:rsidR="00C3754C" w:rsidRPr="00DE7ED5" w:rsidRDefault="00C3754C" w:rsidP="00DE7ED5">
      <w:pPr>
        <w:pStyle w:val="af8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3754C" w:rsidRPr="006E26DB" w:rsidRDefault="00DE7ED5">
      <w:pPr>
        <w:pStyle w:val="af8"/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4"/>
        </w:rPr>
      </w:pPr>
      <w:r w:rsidRPr="006E26DB">
        <w:rPr>
          <w:rFonts w:ascii="Times New Roman" w:hAnsi="Times New Roman" w:cs="Times New Roman"/>
          <w:b/>
          <w:sz w:val="24"/>
        </w:rPr>
        <w:t>Задача 2.6</w:t>
      </w:r>
    </w:p>
    <w:p w:rsidR="00DE7ED5" w:rsidRDefault="00DE7ED5" w:rsidP="00DE7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1.Внести недостающие в таблицу 2.6 данные на основании данных статистических сборников.</w:t>
      </w:r>
    </w:p>
    <w:p w:rsidR="00DE7ED5" w:rsidRDefault="00DE7ED5" w:rsidP="00DE7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2.Оценить динамику внутренних затрат на научные исследования по секторам деятельности, используя данные таблицы 2.6</w:t>
      </w:r>
    </w:p>
    <w:p w:rsidR="00DE7ED5" w:rsidRDefault="00DE7ED5" w:rsidP="00DE7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E7ED5" w:rsidRDefault="00DE7ED5" w:rsidP="00DE7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Таблица 2.6 – Внутренние затраты на научные исследования и разработки по секторам деятельности (в фактически действовавших ценах), млрд.</w:t>
      </w:r>
      <w:r w:rsidR="002A4AE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р.</w:t>
      </w:r>
    </w:p>
    <w:tbl>
      <w:tblPr>
        <w:tblW w:w="9721" w:type="dxa"/>
        <w:tblInd w:w="93" w:type="dxa"/>
        <w:tblLook w:val="04A0" w:firstRow="1" w:lastRow="0" w:firstColumn="1" w:lastColumn="0" w:noHBand="0" w:noVBand="1"/>
      </w:tblPr>
      <w:tblGrid>
        <w:gridCol w:w="1576"/>
        <w:gridCol w:w="1168"/>
        <w:gridCol w:w="2653"/>
        <w:gridCol w:w="2315"/>
        <w:gridCol w:w="2009"/>
      </w:tblGrid>
      <w:tr w:rsidR="006E26DB" w:rsidRPr="006E26DB" w:rsidTr="006E26DB">
        <w:trPr>
          <w:trHeight w:val="134"/>
        </w:trPr>
        <w:tc>
          <w:tcPr>
            <w:tcW w:w="15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Год </w:t>
            </w:r>
          </w:p>
        </w:tc>
        <w:tc>
          <w:tcPr>
            <w:tcW w:w="116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Вид затрат</w:t>
            </w:r>
          </w:p>
        </w:tc>
        <w:tc>
          <w:tcPr>
            <w:tcW w:w="697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 том числе по секторам деятельности</w:t>
            </w:r>
          </w:p>
        </w:tc>
      </w:tr>
      <w:tr w:rsidR="006E26DB" w:rsidRPr="006E26DB" w:rsidTr="006E26DB">
        <w:trPr>
          <w:trHeight w:val="421"/>
        </w:trPr>
        <w:tc>
          <w:tcPr>
            <w:tcW w:w="15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26DB" w:rsidRPr="006E26DB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116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E26DB" w:rsidRPr="006E26DB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государственные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Коммерческие организации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высшее образование</w:t>
            </w:r>
          </w:p>
        </w:tc>
      </w:tr>
      <w:tr w:rsidR="006E26DB" w:rsidRPr="006E26DB" w:rsidTr="006E26DB">
        <w:trPr>
          <w:trHeight w:val="277"/>
        </w:trPr>
        <w:tc>
          <w:tcPr>
            <w:tcW w:w="1576" w:type="dxa"/>
            <w:tcBorders>
              <w:top w:val="nil"/>
              <w:left w:val="single" w:sz="8" w:space="0" w:color="000000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</w:t>
            </w:r>
          </w:p>
        </w:tc>
        <w:tc>
          <w:tcPr>
            <w:tcW w:w="1168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</w:t>
            </w:r>
          </w:p>
        </w:tc>
        <w:tc>
          <w:tcPr>
            <w:tcW w:w="2653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</w:t>
            </w:r>
          </w:p>
        </w:tc>
        <w:tc>
          <w:tcPr>
            <w:tcW w:w="2315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</w:t>
            </w:r>
          </w:p>
        </w:tc>
        <w:tc>
          <w:tcPr>
            <w:tcW w:w="2009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</w:t>
            </w:r>
          </w:p>
        </w:tc>
      </w:tr>
      <w:tr w:rsidR="006E26DB" w:rsidRPr="006E26DB" w:rsidTr="006E26DB">
        <w:trPr>
          <w:trHeight w:val="246"/>
        </w:trPr>
        <w:tc>
          <w:tcPr>
            <w:tcW w:w="1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66,0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19,0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35,9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11,1</w:t>
            </w:r>
          </w:p>
        </w:tc>
      </w:tr>
      <w:tr w:rsidR="006E26DB" w:rsidRPr="006E26DB" w:rsidTr="006E26DB">
        <w:trPr>
          <w:trHeight w:val="75"/>
        </w:trPr>
        <w:tc>
          <w:tcPr>
            <w:tcW w:w="1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2001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121,7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36,1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64,5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21,1</w:t>
            </w:r>
          </w:p>
        </w:tc>
      </w:tr>
      <w:tr w:rsidR="006E26DB" w:rsidRPr="006E26DB" w:rsidTr="006E26DB">
        <w:trPr>
          <w:trHeight w:val="172"/>
        </w:trPr>
        <w:tc>
          <w:tcPr>
            <w:tcW w:w="1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2002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162,3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52,9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82,7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26,7</w:t>
            </w:r>
          </w:p>
        </w:tc>
      </w:tr>
      <w:tr w:rsidR="006E26DB" w:rsidRPr="006E26DB" w:rsidTr="006E26DB">
        <w:trPr>
          <w:trHeight w:val="255"/>
        </w:trPr>
        <w:tc>
          <w:tcPr>
            <w:tcW w:w="1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2003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223,6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82,7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100,8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40,1</w:t>
            </w:r>
          </w:p>
        </w:tc>
      </w:tr>
      <w:tr w:rsidR="006E26DB" w:rsidRPr="006E26DB" w:rsidTr="006E26DB">
        <w:trPr>
          <w:trHeight w:val="295"/>
        </w:trPr>
        <w:tc>
          <w:tcPr>
            <w:tcW w:w="1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2004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313,7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117,0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138,0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58,7</w:t>
            </w:r>
          </w:p>
        </w:tc>
      </w:tr>
      <w:tr w:rsidR="006E26DB" w:rsidRPr="006E26DB" w:rsidTr="006E26DB">
        <w:trPr>
          <w:trHeight w:val="295"/>
        </w:trPr>
        <w:tc>
          <w:tcPr>
            <w:tcW w:w="1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2005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441,5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170,2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196,2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75,1</w:t>
            </w:r>
          </w:p>
        </w:tc>
      </w:tr>
      <w:tr w:rsidR="006E26DB" w:rsidRPr="006E26DB" w:rsidTr="006E26DB">
        <w:trPr>
          <w:trHeight w:val="131"/>
        </w:trPr>
        <w:tc>
          <w:tcPr>
            <w:tcW w:w="1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2006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523,7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224,1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204,9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94,7</w:t>
            </w:r>
          </w:p>
        </w:tc>
      </w:tr>
      <w:tr w:rsidR="006E26DB" w:rsidRPr="006E26DB" w:rsidTr="006E26DB">
        <w:trPr>
          <w:trHeight w:val="277"/>
        </w:trPr>
        <w:tc>
          <w:tcPr>
            <w:tcW w:w="1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934,8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253,2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574,0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107,6</w:t>
            </w:r>
          </w:p>
        </w:tc>
      </w:tr>
      <w:tr w:rsidR="006E26DB" w:rsidRPr="006E26DB" w:rsidTr="006E26DB">
        <w:trPr>
          <w:trHeight w:val="75"/>
        </w:trPr>
        <w:tc>
          <w:tcPr>
            <w:tcW w:w="1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6E26DB" w:rsidRPr="006E26DB" w:rsidTr="006E26DB">
        <w:trPr>
          <w:trHeight w:val="295"/>
        </w:trPr>
        <w:tc>
          <w:tcPr>
            <w:tcW w:w="15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6E26DB" w:rsidRPr="006E26DB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2010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3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6E26DB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6E26DB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</w:tbl>
    <w:p w:rsidR="00DE7ED5" w:rsidRDefault="006E26DB" w:rsidP="00DE7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3.Охарактеризовать изменение структуры внутренних затрат на научные исследования и разработки по секторам деятельности.</w:t>
      </w:r>
    </w:p>
    <w:p w:rsidR="006E26DB" w:rsidRDefault="006E26DB" w:rsidP="00DE7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E26DB" w:rsidRPr="00483965" w:rsidRDefault="006E26DB" w:rsidP="00DE7E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483965">
        <w:rPr>
          <w:rFonts w:ascii="Times New Roman" w:hAnsi="Times New Roman" w:cs="Times New Roman"/>
          <w:b/>
          <w:sz w:val="24"/>
        </w:rPr>
        <w:t>Задача 2.7</w:t>
      </w:r>
    </w:p>
    <w:p w:rsidR="006E26DB" w:rsidRDefault="006E26DB" w:rsidP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1.Внести недостающие в таблицу 2.7 данные на основании данных статистических сборников.</w:t>
      </w:r>
    </w:p>
    <w:p w:rsidR="006E26DB" w:rsidRDefault="006E26DB" w:rsidP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2.Оценить динамику затрат на исследования и разработки в Республике Беларусь по видам затрат, используя данные таблицы 2.7.</w:t>
      </w:r>
    </w:p>
    <w:p w:rsidR="006E26DB" w:rsidRDefault="006E26DB" w:rsidP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6E26DB" w:rsidRDefault="006E26DB" w:rsidP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Таблица 2.7 – Внутренние затраты на научные исследования и разработки по видам затрат (в фактически действовавших ценах), млрд.</w:t>
      </w:r>
      <w:r w:rsidR="002A4AE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р.</w:t>
      </w:r>
    </w:p>
    <w:tbl>
      <w:tblPr>
        <w:tblW w:w="9754" w:type="dxa"/>
        <w:tblInd w:w="93" w:type="dxa"/>
        <w:tblLook w:val="04A0" w:firstRow="1" w:lastRow="0" w:firstColumn="1" w:lastColumn="0" w:noHBand="0" w:noVBand="1"/>
      </w:tblPr>
      <w:tblGrid>
        <w:gridCol w:w="3151"/>
        <w:gridCol w:w="696"/>
        <w:gridCol w:w="699"/>
        <w:gridCol w:w="700"/>
        <w:gridCol w:w="700"/>
        <w:gridCol w:w="700"/>
        <w:gridCol w:w="700"/>
        <w:gridCol w:w="700"/>
        <w:gridCol w:w="751"/>
        <w:gridCol w:w="482"/>
        <w:gridCol w:w="482"/>
      </w:tblGrid>
      <w:tr w:rsidR="006E26DB" w:rsidRPr="00483965" w:rsidTr="00483965">
        <w:trPr>
          <w:trHeight w:val="699"/>
        </w:trPr>
        <w:tc>
          <w:tcPr>
            <w:tcW w:w="3155" w:type="dxa"/>
            <w:tcBorders>
              <w:top w:val="single" w:sz="8" w:space="0" w:color="000000"/>
              <w:left w:val="single" w:sz="8" w:space="0" w:color="000000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E26DB" w:rsidRPr="00483965" w:rsidRDefault="006E26DB" w:rsidP="006E2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Показатель</w:t>
            </w:r>
          </w:p>
        </w:tc>
        <w:tc>
          <w:tcPr>
            <w:tcW w:w="697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6E26DB" w:rsidRPr="00483965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2000 г.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6E26DB" w:rsidRPr="00483965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2001 г.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6E26DB" w:rsidRPr="00483965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2002 г.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6E26DB" w:rsidRPr="00483965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2003 г.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6E26DB" w:rsidRPr="00483965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2004 г.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6E26DB" w:rsidRPr="00483965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2005 г.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6E26DB" w:rsidRPr="00483965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2006 г.</w:t>
            </w:r>
          </w:p>
        </w:tc>
        <w:tc>
          <w:tcPr>
            <w:tcW w:w="752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6E26DB" w:rsidRPr="00483965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 г.</w:t>
            </w:r>
          </w:p>
        </w:tc>
        <w:tc>
          <w:tcPr>
            <w:tcW w:w="475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6E26DB" w:rsidRPr="00483965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 г.</w:t>
            </w:r>
          </w:p>
        </w:tc>
        <w:tc>
          <w:tcPr>
            <w:tcW w:w="475" w:type="dxa"/>
            <w:tcBorders>
              <w:top w:val="single" w:sz="8" w:space="0" w:color="000000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noWrap/>
            <w:textDirection w:val="btLr"/>
            <w:hideMark/>
          </w:tcPr>
          <w:p w:rsidR="006E26DB" w:rsidRPr="00483965" w:rsidRDefault="006E26DB" w:rsidP="006E26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2010 г.</w:t>
            </w:r>
          </w:p>
        </w:tc>
      </w:tr>
      <w:tr w:rsidR="006E26DB" w:rsidRPr="00483965" w:rsidTr="00483965">
        <w:trPr>
          <w:trHeight w:val="104"/>
        </w:trPr>
        <w:tc>
          <w:tcPr>
            <w:tcW w:w="31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Затраты - всего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121,7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162,3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313,7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441,5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523,7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934,8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6E26DB" w:rsidRPr="00483965" w:rsidTr="00483965">
        <w:trPr>
          <w:trHeight w:val="117"/>
        </w:trPr>
        <w:tc>
          <w:tcPr>
            <w:tcW w:w="31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Внутренние текущие затраты: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62,8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114,3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402,1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485,5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606,8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6E26DB" w:rsidRPr="00483965" w:rsidTr="00483965">
        <w:trPr>
          <w:trHeight w:val="121"/>
        </w:trPr>
        <w:tc>
          <w:tcPr>
            <w:tcW w:w="31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E26DB" w:rsidRPr="00483965" w:rsidRDefault="006E26DB" w:rsidP="00483965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оплата труда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97,3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134,4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238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291,8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6E26DB" w:rsidRPr="00483965" w:rsidTr="00483965">
        <w:trPr>
          <w:trHeight w:val="267"/>
        </w:trPr>
        <w:tc>
          <w:tcPr>
            <w:tcW w:w="315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6E26DB" w:rsidRPr="00483965" w:rsidRDefault="006E26DB" w:rsidP="00483965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отчисления на социальные нужды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25,6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34,5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48,2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68,9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84,4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102,5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6E26DB" w:rsidRPr="00483965" w:rsidTr="00483965">
        <w:trPr>
          <w:trHeight w:val="303"/>
        </w:trPr>
        <w:tc>
          <w:tcPr>
            <w:tcW w:w="3155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6E26DB" w:rsidRPr="00483965" w:rsidRDefault="006E26DB" w:rsidP="00483965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lastRenderedPageBreak/>
              <w:t>приобретение оборудования</w:t>
            </w:r>
          </w:p>
        </w:tc>
        <w:tc>
          <w:tcPr>
            <w:tcW w:w="697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2,6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5,4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7,1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9,3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8,7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5,6</w:t>
            </w:r>
          </w:p>
        </w:tc>
        <w:tc>
          <w:tcPr>
            <w:tcW w:w="7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6E26DB" w:rsidRPr="00483965" w:rsidTr="00483965">
        <w:trPr>
          <w:trHeight w:val="275"/>
        </w:trPr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6DB" w:rsidRPr="00483965" w:rsidRDefault="006E26DB" w:rsidP="00483965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другие материальные затраты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19,2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24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35,2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50,9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63,9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79,8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110,5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6E26DB" w:rsidRPr="00483965" w:rsidTr="00483965">
        <w:trPr>
          <w:trHeight w:val="303"/>
        </w:trPr>
        <w:tc>
          <w:tcPr>
            <w:tcW w:w="3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6DB" w:rsidRPr="00483965" w:rsidRDefault="006E26DB" w:rsidP="00483965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прочие текущие затраты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28,4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35,4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47,3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66,7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77,7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6E26DB" w:rsidRPr="00483965" w:rsidTr="00483965">
        <w:trPr>
          <w:trHeight w:val="303"/>
        </w:trPr>
        <w:tc>
          <w:tcPr>
            <w:tcW w:w="3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Капитальные затраты: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23,6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39,4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38,2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328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6E26DB" w:rsidRPr="00483965" w:rsidTr="00483965">
        <w:trPr>
          <w:trHeight w:val="231"/>
        </w:trPr>
        <w:tc>
          <w:tcPr>
            <w:tcW w:w="3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6DB" w:rsidRPr="00483965" w:rsidRDefault="00483965" w:rsidP="00483965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з</w:t>
            </w:r>
            <w:r w:rsidR="006E26DB"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емельные участки и здания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0,7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4,4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6E26DB" w:rsidRPr="00483965" w:rsidTr="00483965">
        <w:trPr>
          <w:trHeight w:val="303"/>
        </w:trPr>
        <w:tc>
          <w:tcPr>
            <w:tcW w:w="3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6DB" w:rsidRPr="00483965" w:rsidRDefault="006E26DB" w:rsidP="00483965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приобретение оборудования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22,3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34,6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34,4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42,1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6E26DB" w:rsidRPr="00483965" w:rsidTr="00483965">
        <w:trPr>
          <w:trHeight w:val="303"/>
        </w:trPr>
        <w:tc>
          <w:tcPr>
            <w:tcW w:w="3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E26DB" w:rsidRPr="00483965" w:rsidRDefault="006E26DB" w:rsidP="00483965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прочие капитальные затраты</w:t>
            </w:r>
          </w:p>
        </w:tc>
        <w:tc>
          <w:tcPr>
            <w:tcW w:w="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3,1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483965">
            <w:pPr>
              <w:spacing w:after="0" w:line="240" w:lineRule="auto"/>
              <w:ind w:left="-113" w:right="-57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281,5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26DB" w:rsidRPr="00483965" w:rsidRDefault="006E26DB" w:rsidP="006E26D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</w:tbl>
    <w:p w:rsidR="006E26DB" w:rsidRDefault="00483965" w:rsidP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3.Охарактеризовать структуру внутренних затрат на научные исследования и разработки и ее динамику.</w:t>
      </w:r>
    </w:p>
    <w:p w:rsidR="00483965" w:rsidRDefault="00483965" w:rsidP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83965" w:rsidRPr="00483965" w:rsidRDefault="00483965" w:rsidP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483965">
        <w:rPr>
          <w:rFonts w:ascii="Times New Roman" w:hAnsi="Times New Roman" w:cs="Times New Roman"/>
          <w:b/>
          <w:sz w:val="24"/>
        </w:rPr>
        <w:t>Задача 2.8</w:t>
      </w:r>
    </w:p>
    <w:p w:rsidR="00483965" w:rsidRDefault="00483965" w:rsidP="00483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>Внести недостающие в таблицу 2.8</w:t>
      </w:r>
      <w:r>
        <w:rPr>
          <w:rFonts w:ascii="Times New Roman" w:hAnsi="Times New Roman" w:cs="Times New Roman"/>
          <w:sz w:val="24"/>
        </w:rPr>
        <w:t xml:space="preserve"> данные на основании данных статистических сборников.</w:t>
      </w:r>
    </w:p>
    <w:p w:rsidR="00483965" w:rsidRDefault="00483965" w:rsidP="004839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2.Оценить динамику </w:t>
      </w:r>
      <w:r>
        <w:rPr>
          <w:rFonts w:ascii="Times New Roman" w:hAnsi="Times New Roman" w:cs="Times New Roman"/>
          <w:sz w:val="24"/>
        </w:rPr>
        <w:t>структуры внутренних текущих затрат на научные исследования и разработки по видам работ, используя таблицу 2.8.</w:t>
      </w:r>
    </w:p>
    <w:p w:rsidR="00483965" w:rsidRDefault="00483965" w:rsidP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83965" w:rsidRDefault="00483965" w:rsidP="006E26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Таблица 2.8 – Внутренние текущие затраты на научные исследования и разработки по видам работ (в фактически действовавших ценах), млрд.</w:t>
      </w:r>
      <w:r w:rsidR="002A4AEC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р.</w:t>
      </w:r>
    </w:p>
    <w:tbl>
      <w:tblPr>
        <w:tblW w:w="9694" w:type="dxa"/>
        <w:tblInd w:w="93" w:type="dxa"/>
        <w:tblLook w:val="04A0" w:firstRow="1" w:lastRow="0" w:firstColumn="1" w:lastColumn="0" w:noHBand="0" w:noVBand="1"/>
      </w:tblPr>
      <w:tblGrid>
        <w:gridCol w:w="1575"/>
        <w:gridCol w:w="1842"/>
        <w:gridCol w:w="2410"/>
        <w:gridCol w:w="2268"/>
        <w:gridCol w:w="1599"/>
      </w:tblGrid>
      <w:tr w:rsidR="00483965" w:rsidRPr="00483965" w:rsidTr="00E856F6">
        <w:trPr>
          <w:trHeight w:val="319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Год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Все затраты</w:t>
            </w:r>
          </w:p>
        </w:tc>
        <w:tc>
          <w:tcPr>
            <w:tcW w:w="62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 том числе по видам работ</w:t>
            </w:r>
          </w:p>
        </w:tc>
      </w:tr>
      <w:tr w:rsidR="00E856F6" w:rsidRPr="004220C9" w:rsidTr="00E856F6">
        <w:trPr>
          <w:trHeight w:val="374"/>
        </w:trPr>
        <w:tc>
          <w:tcPr>
            <w:tcW w:w="1575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83965" w:rsidRPr="00483965" w:rsidRDefault="00483965" w:rsidP="0048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483965" w:rsidRPr="00483965" w:rsidRDefault="00483965" w:rsidP="0048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фундаментальные исследования</w:t>
            </w:r>
          </w:p>
        </w:tc>
        <w:tc>
          <w:tcPr>
            <w:tcW w:w="226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прикладные исследования</w:t>
            </w:r>
          </w:p>
        </w:tc>
        <w:tc>
          <w:tcPr>
            <w:tcW w:w="159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965" w:rsidRPr="00483965" w:rsidRDefault="00483965" w:rsidP="00E856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разработки</w:t>
            </w:r>
          </w:p>
        </w:tc>
      </w:tr>
      <w:tr w:rsidR="00E856F6" w:rsidRPr="004220C9" w:rsidTr="004220C9">
        <w:trPr>
          <w:trHeight w:val="240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35,9</w:t>
            </w:r>
          </w:p>
        </w:tc>
      </w:tr>
      <w:tr w:rsidR="00E856F6" w:rsidRPr="004220C9" w:rsidTr="004220C9">
        <w:trPr>
          <w:trHeight w:val="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114,3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26,2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28,2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59,9</w:t>
            </w:r>
          </w:p>
        </w:tc>
      </w:tr>
      <w:tr w:rsidR="00E856F6" w:rsidRPr="004220C9" w:rsidTr="004220C9">
        <w:trPr>
          <w:trHeight w:val="185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31,6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38,3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86,1</w:t>
            </w:r>
          </w:p>
        </w:tc>
      </w:tr>
      <w:tr w:rsidR="00E856F6" w:rsidRPr="004220C9" w:rsidTr="00E856F6">
        <w:trPr>
          <w:trHeight w:val="29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209,5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44,7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58,1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106,7</w:t>
            </w:r>
          </w:p>
        </w:tc>
      </w:tr>
      <w:tr w:rsidR="00E856F6" w:rsidRPr="004220C9" w:rsidTr="00E856F6">
        <w:trPr>
          <w:trHeight w:val="269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2004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290,1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58,9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87,6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143,6</w:t>
            </w:r>
          </w:p>
        </w:tc>
      </w:tr>
      <w:tr w:rsidR="00E856F6" w:rsidRPr="004220C9" w:rsidTr="00E856F6">
        <w:trPr>
          <w:trHeight w:val="29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402,1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82,2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116,5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203,4</w:t>
            </w:r>
          </w:p>
        </w:tc>
      </w:tr>
      <w:tr w:rsidR="00E856F6" w:rsidRPr="004220C9" w:rsidTr="00E856F6">
        <w:trPr>
          <w:trHeight w:val="29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2006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485,5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85,8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124,6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275,1</w:t>
            </w:r>
          </w:p>
        </w:tc>
      </w:tr>
      <w:tr w:rsidR="00E856F6" w:rsidRPr="004220C9" w:rsidTr="00E856F6">
        <w:trPr>
          <w:trHeight w:val="29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606,8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95,9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144,8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366,1</w:t>
            </w:r>
          </w:p>
        </w:tc>
      </w:tr>
      <w:tr w:rsidR="00E856F6" w:rsidRPr="004220C9" w:rsidTr="00E856F6">
        <w:trPr>
          <w:trHeight w:val="29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965" w:rsidRPr="00483965" w:rsidRDefault="00483965" w:rsidP="0048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E856F6" w:rsidRPr="004220C9" w:rsidTr="00E856F6">
        <w:trPr>
          <w:trHeight w:val="296"/>
        </w:trPr>
        <w:tc>
          <w:tcPr>
            <w:tcW w:w="1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2010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965" w:rsidRPr="00483965" w:rsidRDefault="00483965" w:rsidP="004839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3965" w:rsidRPr="00483965" w:rsidRDefault="00483965" w:rsidP="004839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483965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</w:tbl>
    <w:p w:rsidR="006E26DB" w:rsidRDefault="00E856F6" w:rsidP="00E8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3.Оценить изменение доли затрат на фундаментальные и прикладные исследования, разработки в объеме всех (текущих) затрат на научные исследования и разработки.</w:t>
      </w:r>
    </w:p>
    <w:p w:rsidR="00E856F6" w:rsidRDefault="00E856F6" w:rsidP="00E8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E856F6" w:rsidRPr="00E856F6" w:rsidRDefault="00E856F6" w:rsidP="00E856F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E856F6">
        <w:rPr>
          <w:rFonts w:ascii="Times New Roman" w:hAnsi="Times New Roman" w:cs="Times New Roman"/>
          <w:b/>
          <w:sz w:val="24"/>
        </w:rPr>
        <w:t>Задача 2.9</w:t>
      </w:r>
    </w:p>
    <w:p w:rsidR="004220C9" w:rsidRDefault="004220C9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 w:rsidRPr="004220C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Внести недостающие в таблицу 2.</w:t>
      </w:r>
      <w:r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 xml:space="preserve"> данные на основании данных статистических сборников.</w:t>
      </w:r>
    </w:p>
    <w:p w:rsidR="004220C9" w:rsidRDefault="004220C9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2.Оценить </w:t>
      </w:r>
      <w:r>
        <w:rPr>
          <w:rFonts w:ascii="Times New Roman" w:hAnsi="Times New Roman" w:cs="Times New Roman"/>
          <w:sz w:val="24"/>
        </w:rPr>
        <w:t>процесс создания передовых производственных технологий,</w:t>
      </w:r>
      <w:r>
        <w:rPr>
          <w:rFonts w:ascii="Times New Roman" w:hAnsi="Times New Roman" w:cs="Times New Roman"/>
          <w:sz w:val="24"/>
        </w:rPr>
        <w:t xml:space="preserve"> используя таблицу 2.</w:t>
      </w:r>
      <w:r>
        <w:rPr>
          <w:rFonts w:ascii="Times New Roman" w:hAnsi="Times New Roman" w:cs="Times New Roman"/>
          <w:sz w:val="24"/>
        </w:rPr>
        <w:t>9</w:t>
      </w:r>
      <w:r>
        <w:rPr>
          <w:rFonts w:ascii="Times New Roman" w:hAnsi="Times New Roman" w:cs="Times New Roman"/>
          <w:sz w:val="24"/>
        </w:rPr>
        <w:t>.</w:t>
      </w:r>
    </w:p>
    <w:p w:rsidR="004220C9" w:rsidRDefault="004220C9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4220C9" w:rsidRDefault="004220C9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Таблица 2.9 – Число созданных передовых производственных технологий</w:t>
      </w:r>
    </w:p>
    <w:tbl>
      <w:tblPr>
        <w:tblW w:w="961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0"/>
        <w:gridCol w:w="708"/>
        <w:gridCol w:w="709"/>
        <w:gridCol w:w="567"/>
        <w:gridCol w:w="567"/>
        <w:gridCol w:w="567"/>
        <w:gridCol w:w="567"/>
        <w:gridCol w:w="709"/>
        <w:gridCol w:w="807"/>
      </w:tblGrid>
      <w:tr w:rsidR="00895381" w:rsidRPr="00895381" w:rsidTr="00895381">
        <w:trPr>
          <w:trHeight w:val="262"/>
        </w:trPr>
        <w:tc>
          <w:tcPr>
            <w:tcW w:w="4410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81" w:rsidRPr="00895381" w:rsidRDefault="00895381" w:rsidP="0089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Показатель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81" w:rsidRPr="00895381" w:rsidRDefault="00895381" w:rsidP="0089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Все технологии</w:t>
            </w:r>
          </w:p>
        </w:tc>
        <w:tc>
          <w:tcPr>
            <w:tcW w:w="37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81" w:rsidRPr="00895381" w:rsidRDefault="00895381" w:rsidP="0089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 том числе по видам работ</w:t>
            </w:r>
          </w:p>
        </w:tc>
      </w:tr>
      <w:tr w:rsidR="00895381" w:rsidRPr="00895381" w:rsidTr="00895381">
        <w:trPr>
          <w:trHeight w:val="384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895381" w:rsidRPr="00895381" w:rsidRDefault="00895381" w:rsidP="00895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95381" w:rsidRPr="00895381" w:rsidRDefault="00895381" w:rsidP="00895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81" w:rsidRPr="00895381" w:rsidRDefault="00895381" w:rsidP="0089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proofErr w:type="gramStart"/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новые</w:t>
            </w:r>
            <w:proofErr w:type="gramEnd"/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 в стране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81" w:rsidRPr="00895381" w:rsidRDefault="00895381" w:rsidP="0089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proofErr w:type="gramStart"/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новые</w:t>
            </w:r>
            <w:proofErr w:type="gramEnd"/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 за рубежом</w:t>
            </w:r>
          </w:p>
        </w:tc>
        <w:tc>
          <w:tcPr>
            <w:tcW w:w="1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381" w:rsidRPr="00895381" w:rsidRDefault="00895381" w:rsidP="0089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принципиально новые</w:t>
            </w:r>
          </w:p>
        </w:tc>
      </w:tr>
      <w:tr w:rsidR="00895381" w:rsidRPr="00895381" w:rsidTr="00895381">
        <w:trPr>
          <w:trHeight w:val="533"/>
        </w:trPr>
        <w:tc>
          <w:tcPr>
            <w:tcW w:w="4410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895381" w:rsidRPr="00895381" w:rsidRDefault="00895381" w:rsidP="00895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95381" w:rsidRPr="00895381" w:rsidRDefault="00895381" w:rsidP="0089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95381" w:rsidRPr="00895381" w:rsidRDefault="00895381" w:rsidP="0089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95381" w:rsidRPr="00895381" w:rsidRDefault="00895381" w:rsidP="0089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95381" w:rsidRPr="00895381" w:rsidRDefault="00895381" w:rsidP="0089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95381" w:rsidRPr="00895381" w:rsidRDefault="00895381" w:rsidP="00895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</w:t>
            </w:r>
          </w:p>
        </w:tc>
        <w:tc>
          <w:tcPr>
            <w:tcW w:w="80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</w:t>
            </w:r>
          </w:p>
        </w:tc>
      </w:tr>
      <w:tr w:rsidR="00895381" w:rsidRPr="00895381" w:rsidTr="00895381">
        <w:trPr>
          <w:trHeight w:val="99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381" w:rsidRPr="00895381" w:rsidRDefault="00895381" w:rsidP="00895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Передовые производственные технологии - всего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895381" w:rsidRPr="00895381" w:rsidTr="002A4AEC">
        <w:trPr>
          <w:trHeight w:val="106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95381" w:rsidRPr="00895381" w:rsidRDefault="00895381" w:rsidP="008953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Из них: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895381" w:rsidRPr="00895381" w:rsidTr="00895381">
        <w:trPr>
          <w:trHeight w:val="144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381" w:rsidRPr="00895381" w:rsidRDefault="00895381" w:rsidP="00895381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проектирование и инжиниринг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1D1F39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895381" w:rsidRPr="00895381" w:rsidTr="00895381">
        <w:trPr>
          <w:trHeight w:val="161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381" w:rsidRPr="00895381" w:rsidRDefault="00895381" w:rsidP="00895381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производство, обработка и сборка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1D1F39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895381" w:rsidRPr="00895381" w:rsidTr="00895381">
        <w:trPr>
          <w:trHeight w:val="262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381" w:rsidRPr="00895381" w:rsidRDefault="00895381" w:rsidP="00895381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lastRenderedPageBreak/>
              <w:t>аппаратура автоматизированного наблюдения (контроля)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1D1F39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1D1F39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895381" w:rsidRPr="00895381" w:rsidTr="00895381">
        <w:trPr>
          <w:trHeight w:val="513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381" w:rsidRPr="00895381" w:rsidRDefault="00895381" w:rsidP="00895381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производственные информационные системы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1D1F39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1D1F39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895381" w:rsidRPr="00895381" w:rsidTr="00895381">
        <w:trPr>
          <w:trHeight w:val="70"/>
        </w:trPr>
        <w:tc>
          <w:tcPr>
            <w:tcW w:w="4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5381" w:rsidRPr="00895381" w:rsidRDefault="00895381" w:rsidP="00895381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интегрированное управление и контроль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1D1F39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1D1F39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-</w:t>
            </w:r>
          </w:p>
        </w:tc>
        <w:tc>
          <w:tcPr>
            <w:tcW w:w="8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5381" w:rsidRPr="00895381" w:rsidRDefault="00895381" w:rsidP="0089538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895381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</w:tbl>
    <w:p w:rsidR="00895381" w:rsidRDefault="00895381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3.Охарактеризовать передовые производственные технологии по содержанию.</w:t>
      </w:r>
    </w:p>
    <w:p w:rsidR="00895381" w:rsidRDefault="00895381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4.Оценить структуру создаваемых передовых производственных технологий по уровню новизны.</w:t>
      </w:r>
    </w:p>
    <w:p w:rsidR="00895381" w:rsidRDefault="00895381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95381" w:rsidRPr="00895381" w:rsidRDefault="00895381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895381">
        <w:rPr>
          <w:rFonts w:ascii="Times New Roman" w:hAnsi="Times New Roman" w:cs="Times New Roman"/>
          <w:b/>
          <w:sz w:val="24"/>
        </w:rPr>
        <w:t>Задача 2.10</w:t>
      </w:r>
    </w:p>
    <w:p w:rsidR="00895381" w:rsidRDefault="00895381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1.Оценить структуру передовых производственных технологий по продолжительности использования на основании данных, приведенных в таблице 2.10.</w:t>
      </w:r>
    </w:p>
    <w:p w:rsidR="00895381" w:rsidRDefault="00895381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95381" w:rsidRDefault="00895381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Таблица 2.10 – Использование передовых производственные технологии</w:t>
      </w:r>
    </w:p>
    <w:tbl>
      <w:tblPr>
        <w:tblW w:w="921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048"/>
        <w:gridCol w:w="866"/>
        <w:gridCol w:w="771"/>
        <w:gridCol w:w="717"/>
        <w:gridCol w:w="850"/>
        <w:gridCol w:w="1833"/>
      </w:tblGrid>
      <w:tr w:rsidR="001D1F39" w:rsidRPr="001D1F39" w:rsidTr="001D1F39">
        <w:trPr>
          <w:trHeight w:val="469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Показатель</w:t>
            </w: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Количество технологий</w:t>
            </w:r>
          </w:p>
        </w:tc>
        <w:tc>
          <w:tcPr>
            <w:tcW w:w="32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В том числе </w:t>
            </w:r>
            <w:proofErr w:type="gramStart"/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использовавшиеся</w:t>
            </w:r>
            <w:proofErr w:type="gramEnd"/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 в течение 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Количество изобретений в использовавшихся технологиях </w:t>
            </w:r>
          </w:p>
        </w:tc>
      </w:tr>
      <w:tr w:rsidR="001D1F39" w:rsidRPr="001D1F39" w:rsidTr="001D1F39">
        <w:trPr>
          <w:trHeight w:val="435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866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до одного года</w:t>
            </w:r>
          </w:p>
        </w:tc>
        <w:tc>
          <w:tcPr>
            <w:tcW w:w="771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1-5 лет</w:t>
            </w:r>
          </w:p>
        </w:tc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6-9 лет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 лет и более</w:t>
            </w: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</w:tr>
      <w:tr w:rsidR="001D1F39" w:rsidRPr="001D1F39" w:rsidTr="001D1F39">
        <w:trPr>
          <w:trHeight w:val="253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1048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866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771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</w:tr>
      <w:tr w:rsidR="001D1F39" w:rsidRPr="001D1F39" w:rsidTr="001D1F39">
        <w:trPr>
          <w:trHeight w:val="51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Передовые производственные технологии - всего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19256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2087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7189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3469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6511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560</w:t>
            </w:r>
          </w:p>
        </w:tc>
      </w:tr>
      <w:tr w:rsidR="001D1F39" w:rsidRPr="001D1F39" w:rsidTr="001D1F39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F39" w:rsidRPr="001D1F39" w:rsidRDefault="001D1F39" w:rsidP="001D1F3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 том числе: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D1F39" w:rsidRPr="001D1F39" w:rsidTr="001D1F39">
        <w:trPr>
          <w:trHeight w:val="103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проектирование и инжиниринг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1190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588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267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</w:t>
            </w:r>
          </w:p>
        </w:tc>
      </w:tr>
      <w:tr w:rsidR="001D1F39" w:rsidRPr="001D1F39" w:rsidTr="001D1F39">
        <w:trPr>
          <w:trHeight w:val="451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производство, обработка и сборка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9021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868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2448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4453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91</w:t>
            </w:r>
          </w:p>
        </w:tc>
      </w:tr>
      <w:tr w:rsidR="001D1F39" w:rsidRPr="001D1F39" w:rsidTr="001D1F39">
        <w:trPr>
          <w:trHeight w:val="824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автоматизированные погрузочно-разгрузочные операции, транспортировка материалов и деталей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-</w:t>
            </w:r>
          </w:p>
        </w:tc>
      </w:tr>
      <w:tr w:rsidR="001D1F39" w:rsidRPr="001D1F39" w:rsidTr="001D1F39">
        <w:trPr>
          <w:trHeight w:val="668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аппаратура автоматизированного наблюдения (контроля)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922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72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329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358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163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</w:t>
            </w:r>
          </w:p>
        </w:tc>
      </w:tr>
      <w:tr w:rsidR="001D1F39" w:rsidRPr="001D1F39" w:rsidTr="001D1F39">
        <w:trPr>
          <w:trHeight w:val="28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связь и управление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6265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699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2989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1247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1330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</w:t>
            </w:r>
          </w:p>
        </w:tc>
      </w:tr>
      <w:tr w:rsidR="001D1F39" w:rsidRPr="001D1F39" w:rsidTr="001D1F39">
        <w:trPr>
          <w:trHeight w:val="32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производственные информационные системы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93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52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-</w:t>
            </w:r>
          </w:p>
        </w:tc>
      </w:tr>
      <w:tr w:rsidR="001D1F39" w:rsidRPr="001D1F39" w:rsidTr="001D1F39">
        <w:trPr>
          <w:trHeight w:val="3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интегрированное управление и контроль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196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17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74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77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-</w:t>
            </w:r>
          </w:p>
        </w:tc>
      </w:tr>
      <w:tr w:rsidR="001D1F39" w:rsidRPr="001D1F39" w:rsidTr="001D1F39">
        <w:trPr>
          <w:trHeight w:val="14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1F39" w:rsidRPr="001D1F39" w:rsidRDefault="001D1F39" w:rsidP="001D1F39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другое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1330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258</w:t>
            </w:r>
          </w:p>
        </w:tc>
        <w:tc>
          <w:tcPr>
            <w:tcW w:w="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639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181</w:t>
            </w:r>
          </w:p>
        </w:tc>
        <w:tc>
          <w:tcPr>
            <w:tcW w:w="1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1F39" w:rsidRPr="001D1F39" w:rsidRDefault="001D1F39" w:rsidP="001D1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D1F39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433</w:t>
            </w:r>
          </w:p>
        </w:tc>
      </w:tr>
    </w:tbl>
    <w:p w:rsidR="004220C9" w:rsidRDefault="001D1F39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2.Охарактеризовать структуру изобретений в использовавшихся технологиях по содержанию.</w:t>
      </w:r>
    </w:p>
    <w:p w:rsidR="001D1F39" w:rsidRDefault="001D1F39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D1F39" w:rsidRPr="00CB3B9C" w:rsidRDefault="001D1F39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 w:rsidRPr="00CB3B9C">
        <w:rPr>
          <w:rFonts w:ascii="Times New Roman" w:hAnsi="Times New Roman" w:cs="Times New Roman"/>
          <w:b/>
          <w:sz w:val="24"/>
        </w:rPr>
        <w:t>Задача 2.11</w:t>
      </w:r>
    </w:p>
    <w:p w:rsidR="001D1F39" w:rsidRDefault="001D1F39" w:rsidP="001D1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1.</w:t>
      </w:r>
      <w:r>
        <w:rPr>
          <w:rFonts w:ascii="Times New Roman" w:hAnsi="Times New Roman" w:cs="Times New Roman"/>
          <w:sz w:val="24"/>
        </w:rPr>
        <w:t>Внести недостающие в таблицу 2.</w:t>
      </w:r>
      <w:r>
        <w:rPr>
          <w:rFonts w:ascii="Times New Roman" w:hAnsi="Times New Roman" w:cs="Times New Roman"/>
          <w:sz w:val="24"/>
        </w:rPr>
        <w:t>11</w:t>
      </w:r>
      <w:r>
        <w:rPr>
          <w:rFonts w:ascii="Times New Roman" w:hAnsi="Times New Roman" w:cs="Times New Roman"/>
          <w:sz w:val="24"/>
        </w:rPr>
        <w:t xml:space="preserve"> данные на основании данных статистических сборников.</w:t>
      </w:r>
    </w:p>
    <w:p w:rsidR="001D1F39" w:rsidRDefault="001D1F39" w:rsidP="001D1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2.Оценить </w:t>
      </w:r>
      <w:r>
        <w:rPr>
          <w:rFonts w:ascii="Times New Roman" w:hAnsi="Times New Roman" w:cs="Times New Roman"/>
          <w:sz w:val="24"/>
        </w:rPr>
        <w:t>инновационную активность организации промышленного производства Республики Беларусь по отраслям промышленности, используя данные таблицы 2.11.</w:t>
      </w:r>
    </w:p>
    <w:p w:rsidR="001D1F39" w:rsidRDefault="001D1F39" w:rsidP="001D1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D1F39" w:rsidRDefault="001D1F39" w:rsidP="001D1F3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Таблица 2.11 </w:t>
      </w:r>
      <w:r w:rsidR="00CB3B9C">
        <w:rPr>
          <w:rFonts w:ascii="Times New Roman" w:hAnsi="Times New Roman" w:cs="Times New Roman"/>
          <w:sz w:val="24"/>
        </w:rPr>
        <w:t>–</w:t>
      </w:r>
      <w:r>
        <w:rPr>
          <w:rFonts w:ascii="Times New Roman" w:hAnsi="Times New Roman" w:cs="Times New Roman"/>
          <w:sz w:val="24"/>
        </w:rPr>
        <w:t xml:space="preserve"> </w:t>
      </w:r>
      <w:r w:rsidR="00CB3B9C">
        <w:rPr>
          <w:rFonts w:ascii="Times New Roman" w:hAnsi="Times New Roman" w:cs="Times New Roman"/>
          <w:sz w:val="24"/>
        </w:rPr>
        <w:t>Инновационная активность организаций промышленного производства по отраслям промышленности</w:t>
      </w:r>
      <w:bookmarkStart w:id="0" w:name="_GoBack"/>
      <w:bookmarkEnd w:id="0"/>
    </w:p>
    <w:tbl>
      <w:tblPr>
        <w:tblW w:w="9666" w:type="dxa"/>
        <w:tblInd w:w="93" w:type="dxa"/>
        <w:tblLook w:val="04A0" w:firstRow="1" w:lastRow="0" w:firstColumn="1" w:lastColumn="0" w:noHBand="0" w:noVBand="1"/>
      </w:tblPr>
      <w:tblGrid>
        <w:gridCol w:w="4095"/>
        <w:gridCol w:w="952"/>
        <w:gridCol w:w="952"/>
        <w:gridCol w:w="952"/>
        <w:gridCol w:w="905"/>
        <w:gridCol w:w="905"/>
        <w:gridCol w:w="905"/>
      </w:tblGrid>
      <w:tr w:rsidR="001A66F0" w:rsidRPr="001A66F0" w:rsidTr="001A66F0">
        <w:trPr>
          <w:trHeight w:val="1440"/>
        </w:trPr>
        <w:tc>
          <w:tcPr>
            <w:tcW w:w="4095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proofErr w:type="spellStart"/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lastRenderedPageBreak/>
              <w:t>Отрасль</w:t>
            </w:r>
            <w:proofErr w:type="spellEnd"/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 промышленности</w:t>
            </w:r>
          </w:p>
        </w:tc>
        <w:tc>
          <w:tcPr>
            <w:tcW w:w="2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Количество организаций, осуществляющих технологические инновации</w:t>
            </w:r>
          </w:p>
        </w:tc>
        <w:tc>
          <w:tcPr>
            <w:tcW w:w="27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Удельный вес организаций, осуществляющих технологические инновации, в общем числе организаций, %</w:t>
            </w:r>
          </w:p>
        </w:tc>
      </w:tr>
      <w:tr w:rsidR="001A66F0" w:rsidRPr="001A66F0" w:rsidTr="001A66F0">
        <w:trPr>
          <w:trHeight w:val="134"/>
        </w:trPr>
        <w:tc>
          <w:tcPr>
            <w:tcW w:w="4095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2006 г.</w:t>
            </w:r>
          </w:p>
        </w:tc>
        <w:tc>
          <w:tcPr>
            <w:tcW w:w="9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 г.</w:t>
            </w:r>
          </w:p>
        </w:tc>
        <w:tc>
          <w:tcPr>
            <w:tcW w:w="952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 г.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2006 г.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2007 г.</w:t>
            </w:r>
          </w:p>
        </w:tc>
        <w:tc>
          <w:tcPr>
            <w:tcW w:w="905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2009 г.</w:t>
            </w:r>
          </w:p>
        </w:tc>
      </w:tr>
      <w:tr w:rsidR="001A66F0" w:rsidRPr="001A66F0" w:rsidTr="001A66F0">
        <w:trPr>
          <w:trHeight w:val="42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Промышленность - всего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378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17,8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288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 том числе: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288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электроэнергетика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28,6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116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топливная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11,1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119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черная металлургия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23,8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35,3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138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цветная металлургия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77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химическая и нефтехимическая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26,7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77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машиностроение и металлообработка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180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30,4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347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лесная, деревообрабатывающая и целлюлозно-бумажная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255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промышленность строительных материалов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29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177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6F0" w:rsidRPr="001A66F0" w:rsidRDefault="002A4AEC" w:rsidP="002A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стекольная и фарфор</w:t>
            </w:r>
            <w:r w:rsidR="001A66F0"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офаянсовая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77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легкая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77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пищевая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15,2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288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микробиологическая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33,3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77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мукомольно-крупяная и комбикормовая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14,6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8,7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239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медицинская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42,9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53,3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288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полиграфическая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5,8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1A66F0" w:rsidRPr="001A66F0" w:rsidTr="001A66F0">
        <w:trPr>
          <w:trHeight w:val="77"/>
        </w:trPr>
        <w:tc>
          <w:tcPr>
            <w:tcW w:w="4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другие промышленные производства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5,5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2,2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66F0" w:rsidRPr="001A66F0" w:rsidRDefault="001A66F0" w:rsidP="001A6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1A66F0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</w:tbl>
    <w:p w:rsidR="00CB3B9C" w:rsidRDefault="001A66F0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3.Охарактеризовать структуру предприятий, осуществляющих технологические инновации в Республике Беларусь, по отраслям.</w:t>
      </w:r>
    </w:p>
    <w:p w:rsidR="001A66F0" w:rsidRDefault="001A66F0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1A66F0" w:rsidRPr="001A66F0" w:rsidRDefault="001A66F0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Задача 2.14</w:t>
      </w:r>
    </w:p>
    <w:p w:rsidR="001A66F0" w:rsidRDefault="001A66F0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1.Охарактеризовать влияние факторов, препятствующих инновационной деятельности организаций </w:t>
      </w:r>
      <w:r w:rsidR="005029AE">
        <w:rPr>
          <w:rFonts w:ascii="Times New Roman" w:hAnsi="Times New Roman" w:cs="Times New Roman"/>
          <w:sz w:val="24"/>
        </w:rPr>
        <w:t>промышленного производства Беларуси, используя данные таблицы 2.14.</w:t>
      </w:r>
    </w:p>
    <w:p w:rsidR="005029AE" w:rsidRDefault="005029AE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5029AE" w:rsidRDefault="005029AE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Таблицы 2.14 – Факторы, препятствующие инновационной деятельности организаций промышленного комплекса</w:t>
      </w:r>
    </w:p>
    <w:tbl>
      <w:tblPr>
        <w:tblW w:w="9690" w:type="dxa"/>
        <w:tblInd w:w="93" w:type="dxa"/>
        <w:tblLook w:val="04A0" w:firstRow="1" w:lastRow="0" w:firstColumn="1" w:lastColumn="0" w:noHBand="0" w:noVBand="1"/>
      </w:tblPr>
      <w:tblGrid>
        <w:gridCol w:w="5241"/>
        <w:gridCol w:w="1141"/>
        <w:gridCol w:w="1544"/>
        <w:gridCol w:w="1764"/>
      </w:tblGrid>
      <w:tr w:rsidR="002A4AEC" w:rsidRPr="002A4AEC" w:rsidTr="002A4AEC">
        <w:trPr>
          <w:trHeight w:val="616"/>
        </w:trPr>
        <w:tc>
          <w:tcPr>
            <w:tcW w:w="5241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Факторы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Количество</w:t>
            </w:r>
            <w:r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 xml:space="preserve"> </w:t>
            </w: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организаций, оценивших отдельные факторы, препятствующие инновациям,</w:t>
            </w:r>
          </w:p>
        </w:tc>
      </w:tr>
      <w:tr w:rsidR="002A4AEC" w:rsidRPr="002A4AEC" w:rsidTr="002A4AEC">
        <w:trPr>
          <w:trHeight w:val="79"/>
        </w:trPr>
        <w:tc>
          <w:tcPr>
            <w:tcW w:w="5241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:rsidR="002A4AEC" w:rsidRPr="002A4AEC" w:rsidRDefault="002A4AEC" w:rsidP="002A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основные</w:t>
            </w:r>
          </w:p>
        </w:tc>
        <w:tc>
          <w:tcPr>
            <w:tcW w:w="154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значительные</w:t>
            </w:r>
          </w:p>
        </w:tc>
        <w:tc>
          <w:tcPr>
            <w:tcW w:w="176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незначительные</w:t>
            </w:r>
          </w:p>
        </w:tc>
      </w:tr>
      <w:tr w:rsidR="002A4AEC" w:rsidRPr="002A4AEC" w:rsidTr="002A4AEC">
        <w:trPr>
          <w:trHeight w:val="302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AEC" w:rsidRPr="002A4AEC" w:rsidRDefault="002A4AEC" w:rsidP="002A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Экономические факторы: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2A4AEC" w:rsidRPr="002A4AEC" w:rsidTr="002A4AEC">
        <w:trPr>
          <w:trHeight w:val="28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недостаток собственных денежных средств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629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273</w:t>
            </w:r>
          </w:p>
        </w:tc>
      </w:tr>
      <w:tr w:rsidR="002A4AEC" w:rsidRPr="002A4AEC" w:rsidTr="002A4AEC">
        <w:trPr>
          <w:trHeight w:val="169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недостаток финансовой поддержки со стороны государства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354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765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583</w:t>
            </w:r>
          </w:p>
        </w:tc>
      </w:tr>
      <w:tr w:rsidR="002A4AEC" w:rsidRPr="002A4AEC" w:rsidTr="002A4AEC">
        <w:trPr>
          <w:trHeight w:val="336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низкий платежеспособный спрос на новые продукты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183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580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832</w:t>
            </w:r>
          </w:p>
        </w:tc>
      </w:tr>
      <w:tr w:rsidR="002A4AEC" w:rsidRPr="002A4AEC" w:rsidTr="002A4AEC">
        <w:trPr>
          <w:trHeight w:val="28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высокая стоимость нововведений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555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899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358</w:t>
            </w:r>
          </w:p>
        </w:tc>
      </w:tr>
      <w:tr w:rsidR="002A4AEC" w:rsidRPr="002A4AEC" w:rsidTr="002A4AEC">
        <w:trPr>
          <w:trHeight w:val="28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высокий экономический риск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313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815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557</w:t>
            </w:r>
          </w:p>
        </w:tc>
      </w:tr>
      <w:tr w:rsidR="002A4AEC" w:rsidRPr="002A4AEC" w:rsidTr="002A4AEC">
        <w:trPr>
          <w:trHeight w:val="81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длительные сроки окупаемости нововведений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309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865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544</w:t>
            </w:r>
          </w:p>
        </w:tc>
      </w:tr>
      <w:tr w:rsidR="002A4AEC" w:rsidRPr="002A4AEC" w:rsidTr="002A4AEC">
        <w:trPr>
          <w:trHeight w:val="28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Производственные факторы: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2A4AEC" w:rsidRPr="002A4AEC" w:rsidTr="002A4AEC">
        <w:trPr>
          <w:trHeight w:val="28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низкий инновационный потенциал организаций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638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756</w:t>
            </w:r>
          </w:p>
        </w:tc>
      </w:tr>
      <w:tr w:rsidR="002A4AEC" w:rsidRPr="002A4AEC" w:rsidTr="002A4AEC">
        <w:trPr>
          <w:trHeight w:val="28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недостаток квалифицированного персонала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166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592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1095</w:t>
            </w:r>
          </w:p>
        </w:tc>
      </w:tr>
      <w:tr w:rsidR="002A4AEC" w:rsidRPr="002A4AEC" w:rsidTr="002A4AEC">
        <w:trPr>
          <w:trHeight w:val="28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недостаток информации о новых технологиях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92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527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1195</w:t>
            </w:r>
          </w:p>
        </w:tc>
      </w:tr>
      <w:tr w:rsidR="002A4AEC" w:rsidRPr="002A4AEC" w:rsidTr="002A4AEC">
        <w:trPr>
          <w:trHeight w:val="28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недостаток информации о рынках сбыта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79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515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1188</w:t>
            </w:r>
          </w:p>
        </w:tc>
      </w:tr>
      <w:tr w:rsidR="002A4AEC" w:rsidRPr="002A4AEC" w:rsidTr="002A4AEC">
        <w:trPr>
          <w:trHeight w:val="268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lastRenderedPageBreak/>
              <w:t>невосприимчивость организаций к нововведениям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204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1254</w:t>
            </w:r>
          </w:p>
        </w:tc>
      </w:tr>
      <w:tr w:rsidR="002A4AEC" w:rsidRPr="002A4AEC" w:rsidTr="002A4AEC">
        <w:trPr>
          <w:trHeight w:val="602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недостаток возможностей для кооперирования с другими организациями, предприятиями и научными организациями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62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330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1081</w:t>
            </w:r>
          </w:p>
        </w:tc>
      </w:tr>
      <w:tr w:rsidR="002A4AEC" w:rsidRPr="002A4AEC" w:rsidTr="002A4AEC">
        <w:trPr>
          <w:trHeight w:val="28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Другие факторы: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 </w:t>
            </w:r>
          </w:p>
        </w:tc>
      </w:tr>
      <w:tr w:rsidR="002A4AEC" w:rsidRPr="002A4AEC" w:rsidTr="002A4AEC">
        <w:trPr>
          <w:trHeight w:val="261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низкий спрос со стороны потребителей на инновационную продукцию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137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455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893</w:t>
            </w:r>
          </w:p>
        </w:tc>
      </w:tr>
      <w:tr w:rsidR="002A4AEC" w:rsidRPr="002A4AEC" w:rsidTr="002A4AEC">
        <w:trPr>
          <w:trHeight w:val="453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недостаточность законодательных и нормативно-правовых документов, регулирующих и стимулирующих инновационную деятельность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401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880</w:t>
            </w:r>
          </w:p>
        </w:tc>
      </w:tr>
      <w:tr w:rsidR="002A4AEC" w:rsidRPr="002A4AEC" w:rsidTr="002A4AEC">
        <w:trPr>
          <w:trHeight w:val="236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неопределенность сроков инновационного процесса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78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439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825</w:t>
            </w:r>
          </w:p>
        </w:tc>
      </w:tr>
      <w:tr w:rsidR="002A4AEC" w:rsidRPr="002A4AEC" w:rsidTr="002A4AEC">
        <w:trPr>
          <w:trHeight w:val="7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неразвитость инновационной инфраструктуры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126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468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832</w:t>
            </w:r>
          </w:p>
        </w:tc>
      </w:tr>
      <w:tr w:rsidR="002A4AEC" w:rsidRPr="002A4AEC" w:rsidTr="002A4AEC">
        <w:trPr>
          <w:trHeight w:val="77"/>
        </w:trPr>
        <w:tc>
          <w:tcPr>
            <w:tcW w:w="52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A4AEC" w:rsidRPr="002A4AEC" w:rsidRDefault="002A4AEC" w:rsidP="002A4AEC">
            <w:pPr>
              <w:spacing w:after="0" w:line="240" w:lineRule="auto"/>
              <w:ind w:left="191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неразвитость рынка технологий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171</w:t>
            </w:r>
          </w:p>
        </w:tc>
        <w:tc>
          <w:tcPr>
            <w:tcW w:w="1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505</w:t>
            </w: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4AEC" w:rsidRPr="002A4AEC" w:rsidRDefault="002A4AEC" w:rsidP="002A4A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</w:pPr>
            <w:r w:rsidRPr="002A4AEC">
              <w:rPr>
                <w:rFonts w:ascii="Times New Roman" w:eastAsia="Times New Roman" w:hAnsi="Times New Roman" w:cs="Times New Roman"/>
                <w:color w:val="000000"/>
                <w:szCs w:val="22"/>
                <w:lang w:eastAsia="ru-RU"/>
              </w:rPr>
              <w:t>772</w:t>
            </w:r>
          </w:p>
        </w:tc>
      </w:tr>
    </w:tbl>
    <w:p w:rsidR="005029AE" w:rsidRDefault="002A4AEC" w:rsidP="004220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2.Оценить влияние основных и влиятельных факторов, препятствующих инновационной деятельности группе экономических, производственных и других факторов.</w:t>
      </w:r>
    </w:p>
    <w:p w:rsidR="00E856F6" w:rsidRDefault="00E856F6" w:rsidP="00E856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DE7ED5" w:rsidRDefault="00DE7ED5">
      <w:pPr>
        <w:pStyle w:val="af8"/>
        <w:spacing w:after="0" w:line="240" w:lineRule="auto"/>
        <w:ind w:left="1069"/>
        <w:jc w:val="both"/>
        <w:rPr>
          <w:rFonts w:ascii="Times New Roman" w:hAnsi="Times New Roman" w:cs="Times New Roman"/>
          <w:sz w:val="24"/>
        </w:rPr>
      </w:pPr>
    </w:p>
    <w:sectPr w:rsidR="00DE7ED5">
      <w:pgSz w:w="11906" w:h="16838"/>
      <w:pgMar w:top="851" w:right="567" w:bottom="1134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177DF9"/>
    <w:multiLevelType w:val="hybridMultilevel"/>
    <w:tmpl w:val="2BDE3208"/>
    <w:lvl w:ilvl="0" w:tplc="C2ACBB68">
      <w:start w:val="2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/>
      </w:rPr>
    </w:lvl>
    <w:lvl w:ilvl="1" w:tplc="12827C7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 w:tplc="CB50458C">
      <w:start w:val="1"/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 w:tplc="87BA9362">
      <w:start w:val="1"/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 w:tplc="C13EE6A6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 w:tplc="24C02A82">
      <w:start w:val="1"/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 w:tplc="18BE9AEA">
      <w:start w:val="1"/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 w:tplc="9B64F6B8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 w:tplc="8CD69350">
      <w:start w:val="1"/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79A"/>
    <w:rsid w:val="001A66F0"/>
    <w:rsid w:val="001D1F39"/>
    <w:rsid w:val="002A4AEC"/>
    <w:rsid w:val="002B411B"/>
    <w:rsid w:val="00380AC7"/>
    <w:rsid w:val="004220C9"/>
    <w:rsid w:val="00483965"/>
    <w:rsid w:val="005029AE"/>
    <w:rsid w:val="006E26DB"/>
    <w:rsid w:val="00887111"/>
    <w:rsid w:val="00895381"/>
    <w:rsid w:val="00C3754C"/>
    <w:rsid w:val="00C6279A"/>
    <w:rsid w:val="00CB3B9C"/>
    <w:rsid w:val="00DE7ED5"/>
    <w:rsid w:val="00E856F6"/>
    <w:rsid w:val="00F46AE2"/>
    <w:rsid w:val="00FD0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21">
    <w:name w:val="Quote"/>
    <w:basedOn w:val="a"/>
    <w:next w:val="a"/>
    <w:link w:val="22"/>
    <w:uiPriority w:val="29"/>
    <w:qFormat/>
    <w:rPr>
      <w:i/>
      <w:color w:val="000000" w:themeColor="text1"/>
    </w:rPr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paragraph" w:styleId="a4">
    <w:name w:val="Subtitle"/>
    <w:basedOn w:val="a"/>
    <w:next w:val="a"/>
    <w:link w:val="a5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a6">
    <w:name w:val="Текст концевой сноски Знак"/>
    <w:basedOn w:val="a0"/>
    <w:link w:val="a7"/>
    <w:uiPriority w:val="99"/>
    <w:semiHidden/>
    <w:rPr>
      <w:sz w:val="20"/>
    </w:rPr>
  </w:style>
  <w:style w:type="character" w:customStyle="1" w:styleId="a5">
    <w:name w:val="Подзаголовок Знак"/>
    <w:basedOn w:val="a0"/>
    <w:link w:val="a4"/>
    <w:uiPriority w:val="11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paragraph" w:styleId="a7">
    <w:name w:val="endnote text"/>
    <w:basedOn w:val="a"/>
    <w:link w:val="a6"/>
    <w:uiPriority w:val="99"/>
    <w:semiHidden/>
    <w:unhideWhenUsed/>
    <w:pPr>
      <w:spacing w:after="0" w:line="240" w:lineRule="auto"/>
    </w:pPr>
    <w:rPr>
      <w:sz w:val="20"/>
    </w:rPr>
  </w:style>
  <w:style w:type="character" w:styleId="a8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a9">
    <w:name w:val="Текст сноски Знак"/>
    <w:basedOn w:val="a0"/>
    <w:link w:val="aa"/>
    <w:uiPriority w:val="99"/>
    <w:semiHidden/>
    <w:rPr>
      <w:sz w:val="20"/>
    </w:rPr>
  </w:style>
  <w:style w:type="character" w:customStyle="1" w:styleId="ab">
    <w:name w:val="Выделенная цитата Знак"/>
    <w:basedOn w:val="a0"/>
    <w:link w:val="ac"/>
    <w:uiPriority w:val="30"/>
    <w:rPr>
      <w:b/>
      <w:i/>
      <w:color w:val="4F81BD" w:themeColor="accent1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e">
    <w:name w:val="Intense Reference"/>
    <w:basedOn w:val="a0"/>
    <w:uiPriority w:val="32"/>
    <w:qFormat/>
    <w:rPr>
      <w:b/>
      <w:smallCaps/>
      <w:color w:val="C0504D" w:themeColor="accent2"/>
      <w:spacing w:val="5"/>
      <w:u w:val="single"/>
    </w:rPr>
  </w:style>
  <w:style w:type="paragraph" w:styleId="af">
    <w:name w:val="No Spacing"/>
    <w:uiPriority w:val="1"/>
    <w:qFormat/>
    <w:pPr>
      <w:spacing w:after="0" w:line="240" w:lineRule="auto"/>
    </w:pPr>
  </w:style>
  <w:style w:type="character" w:styleId="af0">
    <w:name w:val="Emphasis"/>
    <w:basedOn w:val="a0"/>
    <w:uiPriority w:val="20"/>
    <w:qFormat/>
    <w:rPr>
      <w:i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f1">
    <w:name w:val="Текст Знак"/>
    <w:basedOn w:val="a0"/>
    <w:link w:val="af2"/>
    <w:uiPriority w:val="99"/>
    <w:rPr>
      <w:rFonts w:ascii="Courier New" w:hAnsi="Courier New" w:cs="Courier New"/>
      <w:sz w:val="21"/>
    </w:rPr>
  </w:style>
  <w:style w:type="character" w:styleId="af3">
    <w:name w:val="Subtle Emphasis"/>
    <w:basedOn w:val="a0"/>
    <w:uiPriority w:val="19"/>
    <w:qFormat/>
    <w:rPr>
      <w:i/>
      <w:color w:val="808080" w:themeColor="text1" w:themeTint="7F"/>
    </w:rPr>
  </w:style>
  <w:style w:type="character" w:customStyle="1" w:styleId="22">
    <w:name w:val="Цитата 2 Знак"/>
    <w:basedOn w:val="a0"/>
    <w:link w:val="21"/>
    <w:uiPriority w:val="29"/>
    <w:rPr>
      <w:i/>
      <w:color w:val="000000" w:themeColor="text1"/>
    </w:rPr>
  </w:style>
  <w:style w:type="paragraph" w:styleId="af2">
    <w:name w:val="Plain Text"/>
    <w:basedOn w:val="a"/>
    <w:link w:val="af1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paragraph" w:styleId="aa">
    <w:name w:val="foot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af4">
    <w:name w:val="Название Знак"/>
    <w:basedOn w:val="a0"/>
    <w:link w:val="af5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styleId="af9">
    <w:name w:val="Intense Emphasis"/>
    <w:basedOn w:val="a0"/>
    <w:uiPriority w:val="21"/>
    <w:qFormat/>
    <w:rPr>
      <w:b/>
      <w:i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color w:val="243F60" w:themeColor="accent1" w:themeShade="7F"/>
    </w:rPr>
  </w:style>
  <w:style w:type="character" w:styleId="afa">
    <w:name w:val="Book Title"/>
    <w:basedOn w:val="a0"/>
    <w:uiPriority w:val="33"/>
    <w:qFormat/>
    <w:rPr>
      <w:b/>
      <w:smallCaps/>
      <w:spacing w:val="5"/>
    </w:rPr>
  </w:style>
  <w:style w:type="paragraph" w:styleId="af5">
    <w:name w:val="Title"/>
    <w:basedOn w:val="a"/>
    <w:next w:val="a"/>
    <w:link w:val="af4"/>
    <w:uiPriority w:val="10"/>
    <w:qFormat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paragraph" w:styleId="ac">
    <w:name w:val="Intense Quote"/>
    <w:basedOn w:val="a"/>
    <w:next w:val="a"/>
    <w:link w:val="ab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color w:val="4F81BD" w:themeColor="accent1"/>
      <w:sz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color w:val="404040" w:themeColor="text1" w:themeTint="BF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i/>
      <w:color w:val="4F81BD" w:themeColor="accent1"/>
    </w:rPr>
  </w:style>
  <w:style w:type="paragraph" w:styleId="21">
    <w:name w:val="Quote"/>
    <w:basedOn w:val="a"/>
    <w:next w:val="a"/>
    <w:link w:val="22"/>
    <w:uiPriority w:val="29"/>
    <w:qFormat/>
    <w:rPr>
      <w:i/>
      <w:color w:val="000000" w:themeColor="text1"/>
    </w:rPr>
  </w:style>
  <w:style w:type="character" w:styleId="a3">
    <w:name w:val="footnote reference"/>
    <w:basedOn w:val="a0"/>
    <w:uiPriority w:val="99"/>
    <w:semiHidden/>
    <w:unhideWhenUsed/>
    <w:rPr>
      <w:vertAlign w:val="superscript"/>
    </w:rPr>
  </w:style>
  <w:style w:type="paragraph" w:styleId="a4">
    <w:name w:val="Subtitle"/>
    <w:basedOn w:val="a"/>
    <w:next w:val="a"/>
    <w:link w:val="a5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character" w:customStyle="1" w:styleId="a6">
    <w:name w:val="Текст концевой сноски Знак"/>
    <w:basedOn w:val="a0"/>
    <w:link w:val="a7"/>
    <w:uiPriority w:val="99"/>
    <w:semiHidden/>
    <w:rPr>
      <w:sz w:val="20"/>
    </w:rPr>
  </w:style>
  <w:style w:type="character" w:customStyle="1" w:styleId="a5">
    <w:name w:val="Подзаголовок Знак"/>
    <w:basedOn w:val="a0"/>
    <w:link w:val="a4"/>
    <w:uiPriority w:val="11"/>
    <w:rPr>
      <w:rFonts w:asciiTheme="majorHAnsi" w:eastAsiaTheme="majorEastAsia" w:hAnsiTheme="majorHAnsi" w:cstheme="majorBidi"/>
      <w:i/>
      <w:color w:val="4F81BD" w:themeColor="accent1"/>
      <w:spacing w:val="15"/>
      <w:sz w:val="24"/>
    </w:rPr>
  </w:style>
  <w:style w:type="paragraph" w:styleId="a7">
    <w:name w:val="endnote text"/>
    <w:basedOn w:val="a"/>
    <w:link w:val="a6"/>
    <w:uiPriority w:val="99"/>
    <w:semiHidden/>
    <w:unhideWhenUsed/>
    <w:pPr>
      <w:spacing w:after="0" w:line="240" w:lineRule="auto"/>
    </w:pPr>
    <w:rPr>
      <w:sz w:val="20"/>
    </w:rPr>
  </w:style>
  <w:style w:type="character" w:styleId="a8">
    <w:name w:val="Subtle Reference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color w:val="4F81BD" w:themeColor="accent1"/>
      <w:sz w:val="26"/>
    </w:rPr>
  </w:style>
  <w:style w:type="character" w:customStyle="1" w:styleId="a9">
    <w:name w:val="Текст сноски Знак"/>
    <w:basedOn w:val="a0"/>
    <w:link w:val="aa"/>
    <w:uiPriority w:val="99"/>
    <w:semiHidden/>
    <w:rPr>
      <w:sz w:val="20"/>
    </w:rPr>
  </w:style>
  <w:style w:type="character" w:customStyle="1" w:styleId="ab">
    <w:name w:val="Выделенная цитата Знак"/>
    <w:basedOn w:val="a0"/>
    <w:link w:val="ac"/>
    <w:uiPriority w:val="30"/>
    <w:rPr>
      <w:b/>
      <w:i/>
      <w:color w:val="4F81BD" w:themeColor="accent1"/>
    </w:rPr>
  </w:style>
  <w:style w:type="character" w:styleId="ad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e">
    <w:name w:val="Intense Reference"/>
    <w:basedOn w:val="a0"/>
    <w:uiPriority w:val="32"/>
    <w:qFormat/>
    <w:rPr>
      <w:b/>
      <w:smallCaps/>
      <w:color w:val="C0504D" w:themeColor="accent2"/>
      <w:spacing w:val="5"/>
      <w:u w:val="single"/>
    </w:rPr>
  </w:style>
  <w:style w:type="paragraph" w:styleId="af">
    <w:name w:val="No Spacing"/>
    <w:uiPriority w:val="1"/>
    <w:qFormat/>
    <w:pPr>
      <w:spacing w:after="0" w:line="240" w:lineRule="auto"/>
    </w:pPr>
  </w:style>
  <w:style w:type="character" w:styleId="af0">
    <w:name w:val="Emphasis"/>
    <w:basedOn w:val="a0"/>
    <w:uiPriority w:val="20"/>
    <w:qFormat/>
    <w:rPr>
      <w:i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f1">
    <w:name w:val="Текст Знак"/>
    <w:basedOn w:val="a0"/>
    <w:link w:val="af2"/>
    <w:uiPriority w:val="99"/>
    <w:rPr>
      <w:rFonts w:ascii="Courier New" w:hAnsi="Courier New" w:cs="Courier New"/>
      <w:sz w:val="21"/>
    </w:rPr>
  </w:style>
  <w:style w:type="character" w:styleId="af3">
    <w:name w:val="Subtle Emphasis"/>
    <w:basedOn w:val="a0"/>
    <w:uiPriority w:val="19"/>
    <w:qFormat/>
    <w:rPr>
      <w:i/>
      <w:color w:val="808080" w:themeColor="text1" w:themeTint="7F"/>
    </w:rPr>
  </w:style>
  <w:style w:type="character" w:customStyle="1" w:styleId="22">
    <w:name w:val="Цитата 2 Знак"/>
    <w:basedOn w:val="a0"/>
    <w:link w:val="21"/>
    <w:uiPriority w:val="29"/>
    <w:rPr>
      <w:i/>
      <w:color w:val="000000" w:themeColor="text1"/>
    </w:rPr>
  </w:style>
  <w:style w:type="paragraph" w:styleId="af2">
    <w:name w:val="Plain Text"/>
    <w:basedOn w:val="a"/>
    <w:link w:val="af1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</w:rPr>
  </w:style>
  <w:style w:type="paragraph" w:styleId="aa">
    <w:name w:val="footnote text"/>
    <w:basedOn w:val="a"/>
    <w:link w:val="a9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color w:val="365F91" w:themeColor="accent1" w:themeShade="BF"/>
      <w:sz w:val="28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af4">
    <w:name w:val="Название Знак"/>
    <w:basedOn w:val="a0"/>
    <w:link w:val="af5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character" w:styleId="af6">
    <w:name w:val="Strong"/>
    <w:basedOn w:val="a0"/>
    <w:uiPriority w:val="22"/>
    <w:qFormat/>
    <w:rPr>
      <w:b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af8">
    <w:name w:val="List Paragraph"/>
    <w:basedOn w:val="a"/>
    <w:uiPriority w:val="34"/>
    <w:qFormat/>
    <w:pPr>
      <w:ind w:left="720"/>
      <w:contextualSpacing/>
    </w:p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color w:val="404040" w:themeColor="text1" w:themeTint="BF"/>
      <w:sz w:val="20"/>
    </w:rPr>
  </w:style>
  <w:style w:type="character" w:styleId="af9">
    <w:name w:val="Intense Emphasis"/>
    <w:basedOn w:val="a0"/>
    <w:uiPriority w:val="21"/>
    <w:qFormat/>
    <w:rPr>
      <w:b/>
      <w:i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color w:val="243F60" w:themeColor="accent1" w:themeShade="7F"/>
    </w:rPr>
  </w:style>
  <w:style w:type="character" w:styleId="afa">
    <w:name w:val="Book Title"/>
    <w:basedOn w:val="a0"/>
    <w:uiPriority w:val="33"/>
    <w:qFormat/>
    <w:rPr>
      <w:b/>
      <w:smallCaps/>
      <w:spacing w:val="5"/>
    </w:rPr>
  </w:style>
  <w:style w:type="paragraph" w:styleId="af5">
    <w:name w:val="Title"/>
    <w:basedOn w:val="a"/>
    <w:next w:val="a"/>
    <w:link w:val="af4"/>
    <w:uiPriority w:val="10"/>
    <w:qFormat/>
    <w:pPr>
      <w:pBdr>
        <w:bottom w:val="single" w:sz="8" w:space="0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</w:rPr>
  </w:style>
  <w:style w:type="paragraph" w:styleId="ac">
    <w:name w:val="Intense Quote"/>
    <w:basedOn w:val="a"/>
    <w:next w:val="a"/>
    <w:link w:val="ab"/>
    <w:uiPriority w:val="30"/>
    <w:qFormat/>
    <w:pPr>
      <w:pBdr>
        <w:bottom w:val="single" w:sz="4" w:space="0" w:color="4F81BD" w:themeColor="accent1"/>
      </w:pBdr>
      <w:spacing w:before="200" w:after="280"/>
      <w:ind w:left="936" w:right="936"/>
    </w:pPr>
    <w:rPr>
      <w:b/>
      <w:i/>
      <w:color w:val="4F81BD" w:themeColor="accent1"/>
    </w:rPr>
  </w:style>
  <w:style w:type="table" w:styleId="afb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1834</Words>
  <Characters>10459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</dc:creator>
  <cp:lastModifiedBy>крис</cp:lastModifiedBy>
  <cp:revision>2</cp:revision>
  <dcterms:created xsi:type="dcterms:W3CDTF">2015-11-30T20:36:00Z</dcterms:created>
  <dcterms:modified xsi:type="dcterms:W3CDTF">2015-11-30T20:36:00Z</dcterms:modified>
</cp:coreProperties>
</file>